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4A7" w:rsidRDefault="00DE34A7" w:rsidP="00DE34A7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Заседание Комиссии</w:t>
      </w:r>
    </w:p>
    <w:p w:rsidR="00DE34A7" w:rsidRDefault="00DE34A7" w:rsidP="00DE34A7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Управления Федерального казначейства по Республике Бурятия</w:t>
      </w:r>
    </w:p>
    <w:p w:rsidR="00DE34A7" w:rsidRDefault="00DE34A7" w:rsidP="00DE34A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соблюдению требований к служебному поведению федеральных государственных гражданских служащих и урегулированию конфликта интересов </w:t>
      </w:r>
      <w:r w:rsidR="00B26C78">
        <w:rPr>
          <w:sz w:val="28"/>
          <w:szCs w:val="28"/>
        </w:rPr>
        <w:t>2</w:t>
      </w:r>
      <w:r w:rsidR="00A5744D">
        <w:rPr>
          <w:sz w:val="28"/>
          <w:szCs w:val="28"/>
        </w:rPr>
        <w:t>4</w:t>
      </w:r>
      <w:r w:rsidR="009D327E">
        <w:rPr>
          <w:sz w:val="28"/>
          <w:szCs w:val="28"/>
        </w:rPr>
        <w:t xml:space="preserve"> </w:t>
      </w:r>
      <w:r w:rsidR="00A5744D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202</w:t>
      </w:r>
      <w:r w:rsidR="00A5744D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p w:rsidR="00DE34A7" w:rsidRDefault="00DE34A7" w:rsidP="00DE34A7">
      <w:pPr>
        <w:rPr>
          <w:sz w:val="28"/>
          <w:szCs w:val="28"/>
        </w:rPr>
      </w:pPr>
    </w:p>
    <w:p w:rsidR="005B7A4E" w:rsidRDefault="00B26C78" w:rsidP="00BC4E4B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2</w:t>
      </w:r>
      <w:r w:rsidR="00A5744D">
        <w:rPr>
          <w:sz w:val="28"/>
          <w:szCs w:val="28"/>
        </w:rPr>
        <w:t xml:space="preserve">4 апреля </w:t>
      </w:r>
      <w:r w:rsidR="005B7A4E">
        <w:rPr>
          <w:sz w:val="28"/>
          <w:szCs w:val="28"/>
        </w:rPr>
        <w:t>202</w:t>
      </w:r>
      <w:r w:rsidR="00A5744D">
        <w:rPr>
          <w:sz w:val="28"/>
          <w:szCs w:val="28"/>
        </w:rPr>
        <w:t>6</w:t>
      </w:r>
      <w:r w:rsidR="005B7A4E">
        <w:rPr>
          <w:sz w:val="28"/>
          <w:szCs w:val="28"/>
        </w:rPr>
        <w:t xml:space="preserve"> г. </w:t>
      </w:r>
      <w:r w:rsidR="00DE34A7" w:rsidRPr="008010DC">
        <w:rPr>
          <w:sz w:val="28"/>
          <w:szCs w:val="28"/>
        </w:rPr>
        <w:t>состоялось заседание Комиссии Управления Федерального казн</w:t>
      </w:r>
      <w:r w:rsidR="00DE34A7">
        <w:rPr>
          <w:sz w:val="28"/>
          <w:szCs w:val="28"/>
        </w:rPr>
        <w:t xml:space="preserve">ачейства по Республике Бурятия </w:t>
      </w:r>
      <w:r w:rsidR="00DE34A7" w:rsidRPr="008010DC">
        <w:rPr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 конфликта интересов (далее – Комиссия)</w:t>
      </w:r>
      <w:r w:rsidR="0036205C">
        <w:rPr>
          <w:sz w:val="28"/>
          <w:szCs w:val="28"/>
        </w:rPr>
        <w:t>, проведенное на о</w:t>
      </w:r>
      <w:r w:rsidR="00DE34A7">
        <w:rPr>
          <w:sz w:val="28"/>
          <w:szCs w:val="28"/>
        </w:rPr>
        <w:t>сновани</w:t>
      </w:r>
      <w:r w:rsidR="0036205C">
        <w:rPr>
          <w:sz w:val="28"/>
          <w:szCs w:val="28"/>
        </w:rPr>
        <w:t>и</w:t>
      </w:r>
      <w:r w:rsidR="00DE34A7">
        <w:rPr>
          <w:sz w:val="28"/>
          <w:szCs w:val="28"/>
        </w:rPr>
        <w:t xml:space="preserve"> </w:t>
      </w:r>
      <w:r w:rsidR="00B22D88">
        <w:rPr>
          <w:sz w:val="28"/>
          <w:szCs w:val="28"/>
        </w:rPr>
        <w:t>подпунктов</w:t>
      </w:r>
      <w:r w:rsidR="001B6254">
        <w:rPr>
          <w:sz w:val="28"/>
          <w:szCs w:val="28"/>
        </w:rPr>
        <w:t xml:space="preserve"> «в»</w:t>
      </w:r>
      <w:r w:rsidR="00B22D88">
        <w:rPr>
          <w:sz w:val="28"/>
          <w:szCs w:val="28"/>
        </w:rPr>
        <w:t>, «д»</w:t>
      </w:r>
      <w:r w:rsidR="001B6254">
        <w:rPr>
          <w:sz w:val="28"/>
          <w:szCs w:val="28"/>
        </w:rPr>
        <w:t xml:space="preserve"> </w:t>
      </w:r>
      <w:r w:rsidR="00DE34A7">
        <w:rPr>
          <w:sz w:val="28"/>
          <w:szCs w:val="28"/>
        </w:rPr>
        <w:t>пункт</w:t>
      </w:r>
      <w:r w:rsidR="0036205C">
        <w:rPr>
          <w:sz w:val="28"/>
          <w:szCs w:val="28"/>
        </w:rPr>
        <w:t>а</w:t>
      </w:r>
      <w:r w:rsidR="00DE34A7">
        <w:rPr>
          <w:sz w:val="28"/>
          <w:szCs w:val="28"/>
        </w:rPr>
        <w:t xml:space="preserve"> 14</w:t>
      </w:r>
      <w:r w:rsidR="001B6254">
        <w:rPr>
          <w:sz w:val="28"/>
          <w:szCs w:val="28"/>
        </w:rPr>
        <w:t xml:space="preserve">, пункта 21 </w:t>
      </w:r>
      <w:r w:rsidR="00DE34A7">
        <w:rPr>
          <w:rFonts w:eastAsia="Calibri"/>
          <w:sz w:val="28"/>
          <w:szCs w:val="28"/>
        </w:rPr>
        <w:t>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</w:t>
      </w:r>
      <w:r w:rsidR="00DE34A7">
        <w:rPr>
          <w:sz w:val="28"/>
          <w:szCs w:val="28"/>
        </w:rPr>
        <w:t xml:space="preserve"> </w:t>
      </w:r>
      <w:r w:rsidR="00DE34A7">
        <w:rPr>
          <w:rFonts w:eastAsia="Calibri"/>
          <w:sz w:val="28"/>
          <w:szCs w:val="28"/>
        </w:rPr>
        <w:t>приказом Федераль</w:t>
      </w:r>
      <w:r w:rsidR="005C260A">
        <w:rPr>
          <w:rFonts w:eastAsia="Calibri"/>
          <w:sz w:val="28"/>
          <w:szCs w:val="28"/>
        </w:rPr>
        <w:t xml:space="preserve">ного казначейства от 19.02.2015 </w:t>
      </w:r>
      <w:r w:rsidR="00DE34A7">
        <w:rPr>
          <w:rFonts w:eastAsia="Calibri"/>
          <w:sz w:val="28"/>
          <w:szCs w:val="28"/>
        </w:rPr>
        <w:t>№ 4н</w:t>
      </w:r>
      <w:r w:rsidR="005B7A4E">
        <w:rPr>
          <w:rFonts w:eastAsia="Calibri"/>
          <w:sz w:val="28"/>
          <w:szCs w:val="28"/>
        </w:rPr>
        <w:t>, письм</w:t>
      </w:r>
      <w:r w:rsidR="0036205C">
        <w:rPr>
          <w:rFonts w:eastAsia="Calibri"/>
          <w:sz w:val="28"/>
          <w:szCs w:val="28"/>
        </w:rPr>
        <w:t>а</w:t>
      </w:r>
      <w:r w:rsidR="005B7A4E">
        <w:rPr>
          <w:rFonts w:eastAsia="Calibri"/>
          <w:sz w:val="28"/>
          <w:szCs w:val="28"/>
        </w:rPr>
        <w:t xml:space="preserve"> Федерального казначейства </w:t>
      </w:r>
      <w:r w:rsidR="001B6254">
        <w:rPr>
          <w:rFonts w:eastAsia="Calibri"/>
          <w:sz w:val="28"/>
          <w:szCs w:val="28"/>
        </w:rPr>
        <w:t>от 21.01.2015</w:t>
      </w:r>
      <w:r w:rsidR="001B6254">
        <w:rPr>
          <w:rFonts w:eastAsia="Calibri"/>
          <w:sz w:val="28"/>
          <w:szCs w:val="28"/>
        </w:rPr>
        <w:br/>
      </w:r>
      <w:r w:rsidR="000C16ED">
        <w:rPr>
          <w:rFonts w:eastAsia="Calibri"/>
          <w:sz w:val="28"/>
          <w:szCs w:val="28"/>
        </w:rPr>
        <w:t>№ 42-7.4-05/7.1-24</w:t>
      </w:r>
      <w:r w:rsidR="005B7A4E">
        <w:rPr>
          <w:rFonts w:eastAsia="Calibri"/>
          <w:sz w:val="28"/>
          <w:szCs w:val="28"/>
        </w:rPr>
        <w:t>.</w:t>
      </w:r>
    </w:p>
    <w:p w:rsidR="00A5744D" w:rsidRDefault="00A5744D" w:rsidP="00BC4E4B">
      <w:pPr>
        <w:ind w:firstLine="709"/>
        <w:jc w:val="both"/>
        <w:rPr>
          <w:rFonts w:eastAsia="Calibri"/>
          <w:sz w:val="28"/>
          <w:szCs w:val="28"/>
        </w:rPr>
      </w:pPr>
    </w:p>
    <w:p w:rsidR="00DE34A7" w:rsidRDefault="00DE34A7" w:rsidP="00BC4E4B">
      <w:pPr>
        <w:pStyle w:val="a3"/>
        <w:adjustRightInd w:val="0"/>
        <w:ind w:left="0" w:firstLine="709"/>
        <w:jc w:val="both"/>
        <w:rPr>
          <w:sz w:val="28"/>
          <w:szCs w:val="28"/>
          <w:u w:val="single"/>
        </w:rPr>
      </w:pPr>
      <w:r w:rsidRPr="00D06223">
        <w:rPr>
          <w:sz w:val="28"/>
          <w:szCs w:val="28"/>
          <w:u w:val="single"/>
        </w:rPr>
        <w:t xml:space="preserve">На заседании Комиссии </w:t>
      </w:r>
      <w:r w:rsidR="000C16ED" w:rsidRPr="00D06223">
        <w:rPr>
          <w:sz w:val="28"/>
          <w:szCs w:val="28"/>
          <w:u w:val="single"/>
        </w:rPr>
        <w:t>рассмотрели</w:t>
      </w:r>
      <w:r w:rsidR="000C16ED">
        <w:rPr>
          <w:sz w:val="28"/>
          <w:szCs w:val="28"/>
          <w:u w:val="single"/>
        </w:rPr>
        <w:t>:</w:t>
      </w:r>
    </w:p>
    <w:p w:rsidR="00A5744D" w:rsidRPr="00D06223" w:rsidRDefault="00A5744D" w:rsidP="00BC4E4B">
      <w:pPr>
        <w:pStyle w:val="a3"/>
        <w:adjustRightInd w:val="0"/>
        <w:ind w:left="0" w:firstLine="709"/>
        <w:jc w:val="both"/>
        <w:rPr>
          <w:sz w:val="28"/>
          <w:szCs w:val="28"/>
          <w:u w:val="single"/>
        </w:rPr>
      </w:pPr>
    </w:p>
    <w:p w:rsidR="00A5744D" w:rsidRDefault="000C16ED" w:rsidP="00BC4E4B">
      <w:pPr>
        <w:pStyle w:val="ConsPlusNormal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A5744D">
        <w:rPr>
          <w:sz w:val="28"/>
          <w:szCs w:val="28"/>
        </w:rPr>
        <w:t xml:space="preserve"> </w:t>
      </w:r>
      <w:r w:rsidR="00A5744D">
        <w:rPr>
          <w:sz w:val="28"/>
          <w:szCs w:val="28"/>
        </w:rPr>
        <w:t>Представлени</w:t>
      </w:r>
      <w:r w:rsidR="00BC4E4B">
        <w:rPr>
          <w:sz w:val="28"/>
          <w:szCs w:val="28"/>
        </w:rPr>
        <w:t>е</w:t>
      </w:r>
      <w:r w:rsidR="00A5744D">
        <w:rPr>
          <w:sz w:val="28"/>
          <w:szCs w:val="28"/>
        </w:rPr>
        <w:t xml:space="preserve"> врио руководителя Управления</w:t>
      </w:r>
      <w:r w:rsidR="00BC4E4B" w:rsidRPr="00BC4E4B">
        <w:t xml:space="preserve"> </w:t>
      </w:r>
      <w:r w:rsidR="00BC4E4B" w:rsidRPr="00BC4E4B">
        <w:rPr>
          <w:sz w:val="28"/>
          <w:szCs w:val="28"/>
        </w:rPr>
        <w:t>Федерального казначейства по Республике Бурятия</w:t>
      </w:r>
      <w:r w:rsidR="00A5744D" w:rsidRPr="00BC4E4B">
        <w:rPr>
          <w:sz w:val="28"/>
          <w:szCs w:val="28"/>
        </w:rPr>
        <w:t>,</w:t>
      </w:r>
      <w:r w:rsidR="00A5744D">
        <w:rPr>
          <w:sz w:val="28"/>
          <w:szCs w:val="28"/>
        </w:rPr>
        <w:t xml:space="preserve"> касающееся обеспечения соблюдения гражданским служащим Управления Федерального казначейства по Республи</w:t>
      </w:r>
      <w:r w:rsidR="00BC4E4B">
        <w:rPr>
          <w:sz w:val="28"/>
          <w:szCs w:val="28"/>
        </w:rPr>
        <w:t>ке Бурятия (далее – Управление)</w:t>
      </w:r>
      <w:r w:rsidR="00A5744D">
        <w:rPr>
          <w:sz w:val="28"/>
          <w:szCs w:val="28"/>
        </w:rPr>
        <w:t xml:space="preserve"> требований к служебному поведению и (или) требований об урегулировании конфликта интересов. </w:t>
      </w:r>
    </w:p>
    <w:p w:rsidR="00A5744D" w:rsidRPr="009E3242" w:rsidRDefault="000C16ED" w:rsidP="00BC4E4B">
      <w:pPr>
        <w:pStyle w:val="ConsPlusNormal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A5744D">
        <w:rPr>
          <w:sz w:val="28"/>
          <w:szCs w:val="28"/>
        </w:rPr>
        <w:t xml:space="preserve"> </w:t>
      </w:r>
      <w:r w:rsidR="00A5744D" w:rsidRPr="009E3242">
        <w:rPr>
          <w:sz w:val="28"/>
          <w:szCs w:val="28"/>
        </w:rPr>
        <w:t>Обзор поступивших в период с 25 ноября 2025 года по 24 апреля 2026 года уведомлений организаций о заключении трудовых договоров с гражданами, замещавшими должности государственной гражд</w:t>
      </w:r>
      <w:bookmarkStart w:id="0" w:name="_GoBack"/>
      <w:bookmarkEnd w:id="0"/>
      <w:r w:rsidR="00A5744D" w:rsidRPr="009E3242">
        <w:rPr>
          <w:sz w:val="28"/>
          <w:szCs w:val="28"/>
        </w:rPr>
        <w:t>анской службы в Управлении.</w:t>
      </w:r>
    </w:p>
    <w:p w:rsidR="000C16ED" w:rsidRDefault="000C16ED" w:rsidP="00BC4E4B">
      <w:pPr>
        <w:pStyle w:val="a3"/>
        <w:tabs>
          <w:tab w:val="left" w:pos="284"/>
          <w:tab w:val="left" w:pos="10530"/>
        </w:tabs>
        <w:ind w:left="0" w:firstLine="709"/>
        <w:jc w:val="both"/>
        <w:outlineLvl w:val="0"/>
        <w:rPr>
          <w:color w:val="000000"/>
          <w:sz w:val="28"/>
          <w:szCs w:val="28"/>
          <w:u w:val="single"/>
        </w:rPr>
      </w:pPr>
    </w:p>
    <w:p w:rsidR="00DE34A7" w:rsidRDefault="00DE34A7" w:rsidP="00BC4E4B">
      <w:pPr>
        <w:pStyle w:val="a3"/>
        <w:tabs>
          <w:tab w:val="left" w:pos="284"/>
          <w:tab w:val="left" w:pos="10530"/>
        </w:tabs>
        <w:ind w:left="0" w:firstLine="709"/>
        <w:jc w:val="both"/>
        <w:outlineLvl w:val="0"/>
        <w:rPr>
          <w:color w:val="000000"/>
          <w:sz w:val="28"/>
          <w:szCs w:val="28"/>
          <w:u w:val="single"/>
        </w:rPr>
      </w:pPr>
      <w:r w:rsidRPr="005B7A4E">
        <w:rPr>
          <w:color w:val="000000"/>
          <w:sz w:val="28"/>
          <w:szCs w:val="28"/>
          <w:u w:val="single"/>
        </w:rPr>
        <w:t>Комисси</w:t>
      </w:r>
      <w:r w:rsidR="0036205C">
        <w:rPr>
          <w:color w:val="000000"/>
          <w:sz w:val="28"/>
          <w:szCs w:val="28"/>
          <w:u w:val="single"/>
        </w:rPr>
        <w:t xml:space="preserve">ей </w:t>
      </w:r>
      <w:r w:rsidRPr="005B7A4E">
        <w:rPr>
          <w:color w:val="000000"/>
          <w:sz w:val="28"/>
          <w:szCs w:val="28"/>
          <w:u w:val="single"/>
        </w:rPr>
        <w:t>принято решение:</w:t>
      </w:r>
    </w:p>
    <w:p w:rsidR="00A5744D" w:rsidRPr="005B7A4E" w:rsidRDefault="00A5744D" w:rsidP="00BC4E4B">
      <w:pPr>
        <w:pStyle w:val="a3"/>
        <w:tabs>
          <w:tab w:val="left" w:pos="284"/>
          <w:tab w:val="left" w:pos="10530"/>
        </w:tabs>
        <w:ind w:left="0" w:firstLine="709"/>
        <w:jc w:val="both"/>
        <w:outlineLvl w:val="0"/>
        <w:rPr>
          <w:color w:val="000000"/>
          <w:sz w:val="28"/>
          <w:szCs w:val="28"/>
          <w:u w:val="single"/>
        </w:rPr>
      </w:pPr>
    </w:p>
    <w:p w:rsidR="001B6254" w:rsidRDefault="00A5744D" w:rsidP="00BC4E4B">
      <w:pPr>
        <w:tabs>
          <w:tab w:val="left" w:pos="0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9720F">
        <w:rPr>
          <w:sz w:val="28"/>
          <w:szCs w:val="28"/>
        </w:rPr>
        <w:t xml:space="preserve">Выйти к представителю нанимателя с </w:t>
      </w:r>
      <w:r w:rsidR="00C9720F" w:rsidRPr="00480720">
        <w:rPr>
          <w:sz w:val="28"/>
          <w:szCs w:val="28"/>
        </w:rPr>
        <w:t>информацией</w:t>
      </w:r>
      <w:r w:rsidR="00C9720F">
        <w:rPr>
          <w:sz w:val="28"/>
          <w:szCs w:val="28"/>
        </w:rPr>
        <w:t xml:space="preserve"> о том, что действия гр</w:t>
      </w:r>
      <w:r w:rsidR="00BC4E4B">
        <w:rPr>
          <w:sz w:val="28"/>
          <w:szCs w:val="28"/>
        </w:rPr>
        <w:t>ажданского служащего Управления</w:t>
      </w:r>
      <w:r w:rsidR="00C9720F">
        <w:rPr>
          <w:sz w:val="28"/>
          <w:szCs w:val="28"/>
        </w:rPr>
        <w:t xml:space="preserve"> не противоречат действующему законодательству Российской Федерации.</w:t>
      </w:r>
    </w:p>
    <w:p w:rsidR="00DE34A7" w:rsidRPr="00C9720F" w:rsidRDefault="00A5744D" w:rsidP="00BC4E4B">
      <w:pPr>
        <w:tabs>
          <w:tab w:val="left" w:pos="0"/>
        </w:tabs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C9720F">
        <w:rPr>
          <w:color w:val="000000"/>
          <w:sz w:val="28"/>
          <w:szCs w:val="28"/>
        </w:rPr>
        <w:t>.</w:t>
      </w:r>
      <w:r w:rsidR="005B7A4E" w:rsidRPr="00C9720F">
        <w:rPr>
          <w:color w:val="000000"/>
          <w:sz w:val="28"/>
          <w:szCs w:val="28"/>
        </w:rPr>
        <w:t xml:space="preserve"> </w:t>
      </w:r>
      <w:r w:rsidR="0036205C" w:rsidRPr="00C9720F">
        <w:rPr>
          <w:color w:val="000000"/>
          <w:sz w:val="28"/>
          <w:szCs w:val="28"/>
        </w:rPr>
        <w:t>Об</w:t>
      </w:r>
      <w:r w:rsidR="005B7A4E" w:rsidRPr="00C9720F">
        <w:rPr>
          <w:sz w:val="28"/>
          <w:szCs w:val="28"/>
        </w:rPr>
        <w:t xml:space="preserve"> отсутстви</w:t>
      </w:r>
      <w:r w:rsidR="0036205C" w:rsidRPr="00C9720F">
        <w:rPr>
          <w:sz w:val="28"/>
          <w:szCs w:val="28"/>
        </w:rPr>
        <w:t>и</w:t>
      </w:r>
      <w:r w:rsidR="005B7A4E" w:rsidRPr="00C9720F">
        <w:rPr>
          <w:sz w:val="28"/>
          <w:szCs w:val="28"/>
        </w:rPr>
        <w:t xml:space="preserve"> </w:t>
      </w:r>
      <w:r w:rsidR="005B7A4E" w:rsidRPr="00C9720F">
        <w:rPr>
          <w:color w:val="000000"/>
          <w:spacing w:val="-1"/>
          <w:sz w:val="28"/>
          <w:szCs w:val="28"/>
        </w:rPr>
        <w:t xml:space="preserve">противоречий </w:t>
      </w:r>
      <w:r w:rsidR="005B7A4E" w:rsidRPr="00C9720F">
        <w:rPr>
          <w:color w:val="000000"/>
          <w:sz w:val="28"/>
          <w:szCs w:val="28"/>
        </w:rPr>
        <w:t>требованиям статьи 12 Федерального закона от 25.12.2008 № 273-ФЗ «О противодействии коррупции»</w:t>
      </w:r>
      <w:r>
        <w:rPr>
          <w:color w:val="000000"/>
          <w:sz w:val="28"/>
          <w:szCs w:val="28"/>
        </w:rPr>
        <w:t>.</w:t>
      </w:r>
    </w:p>
    <w:sectPr w:rsidR="00DE34A7" w:rsidRPr="00C9720F" w:rsidSect="0090323D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CEF" w:rsidRDefault="00054CEF">
      <w:r>
        <w:separator/>
      </w:r>
    </w:p>
  </w:endnote>
  <w:endnote w:type="continuationSeparator" w:id="0">
    <w:p w:rsidR="00054CEF" w:rsidRDefault="00054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CEF" w:rsidRDefault="00054CEF">
      <w:r>
        <w:separator/>
      </w:r>
    </w:p>
  </w:footnote>
  <w:footnote w:type="continuationSeparator" w:id="0">
    <w:p w:rsidR="00054CEF" w:rsidRDefault="00054C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4128448"/>
      <w:docPartObj>
        <w:docPartGallery w:val="Page Numbers (Top of Page)"/>
        <w:docPartUnique/>
      </w:docPartObj>
    </w:sdtPr>
    <w:sdtEndPr/>
    <w:sdtContent>
      <w:p w:rsidR="00054CEF" w:rsidRDefault="00054CE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744D">
          <w:rPr>
            <w:noProof/>
          </w:rPr>
          <w:t>2</w:t>
        </w:r>
        <w:r>
          <w:fldChar w:fldCharType="end"/>
        </w:r>
      </w:p>
    </w:sdtContent>
  </w:sdt>
  <w:p w:rsidR="00054CEF" w:rsidRDefault="00054CE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C24DF8"/>
    <w:multiLevelType w:val="hybridMultilevel"/>
    <w:tmpl w:val="28E423BE"/>
    <w:lvl w:ilvl="0" w:tplc="EF0C3E52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7EE3A82"/>
    <w:multiLevelType w:val="hybridMultilevel"/>
    <w:tmpl w:val="3D289742"/>
    <w:lvl w:ilvl="0" w:tplc="D17C37AC">
      <w:start w:val="1"/>
      <w:numFmt w:val="decimal"/>
      <w:suff w:val="nothing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D946E57"/>
    <w:multiLevelType w:val="hybridMultilevel"/>
    <w:tmpl w:val="948C5698"/>
    <w:lvl w:ilvl="0" w:tplc="512432D6">
      <w:start w:val="1"/>
      <w:numFmt w:val="decimal"/>
      <w:suff w:val="nothing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4A7"/>
    <w:rsid w:val="00054CEF"/>
    <w:rsid w:val="000C16ED"/>
    <w:rsid w:val="001B6254"/>
    <w:rsid w:val="0036205C"/>
    <w:rsid w:val="0041646A"/>
    <w:rsid w:val="00435790"/>
    <w:rsid w:val="005B7A4E"/>
    <w:rsid w:val="005C260A"/>
    <w:rsid w:val="005F0354"/>
    <w:rsid w:val="007F21D5"/>
    <w:rsid w:val="0083634D"/>
    <w:rsid w:val="00852B5C"/>
    <w:rsid w:val="0090323D"/>
    <w:rsid w:val="009D327E"/>
    <w:rsid w:val="009E6E6C"/>
    <w:rsid w:val="009F5EDB"/>
    <w:rsid w:val="00A5744D"/>
    <w:rsid w:val="00AF1439"/>
    <w:rsid w:val="00B22D88"/>
    <w:rsid w:val="00B26C78"/>
    <w:rsid w:val="00BC4E4B"/>
    <w:rsid w:val="00C63DC6"/>
    <w:rsid w:val="00C9720F"/>
    <w:rsid w:val="00D41EF6"/>
    <w:rsid w:val="00D44E4C"/>
    <w:rsid w:val="00DE34A7"/>
    <w:rsid w:val="00DF2C46"/>
    <w:rsid w:val="00EF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4E2FE"/>
  <w15:docId w15:val="{5184C8CB-E630-4C1B-8BAA-133819FE0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34A7"/>
    <w:pPr>
      <w:autoSpaceDE w:val="0"/>
      <w:autoSpaceDN w:val="0"/>
      <w:ind w:left="720"/>
      <w:contextualSpacing/>
    </w:pPr>
    <w:rPr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DE34A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34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63D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Рипп Мария Ильинична</dc:creator>
  <cp:lastModifiedBy>Пантина Ирина Александровна</cp:lastModifiedBy>
  <cp:revision>11</cp:revision>
  <dcterms:created xsi:type="dcterms:W3CDTF">2025-05-23T07:05:00Z</dcterms:created>
  <dcterms:modified xsi:type="dcterms:W3CDTF">2026-04-27T01:40:00Z</dcterms:modified>
</cp:coreProperties>
</file>